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0" w:end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35560</wp:posOffset>
            </wp:positionV>
            <wp:extent cx="1366520" cy="135382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  <w:r>
        <w:rPr>
          <w:sz w:val="56"/>
          <w:szCs w:val="56"/>
        </w:rPr>
        <w:t xml:space="preserve">  </w:t>
      </w:r>
      <w:r>
        <w:rPr>
          <w:color w:val="50938A"/>
          <w:sz w:val="56"/>
          <w:szCs w:val="56"/>
        </w:rPr>
        <w:t xml:space="preserve">   </w:t>
      </w:r>
      <w:r>
        <w:rPr>
          <w:rFonts w:ascii="Reem Kufi" w:hAnsi="Reem Kufi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E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cole de la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P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>rédication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rFonts w:ascii="Noto Sans Armenian" w:hAnsi="Noto Sans Armenian"/>
          <w:b/>
          <w:bCs/>
          <w:color w:val="50938A"/>
          <w:sz w:val="44"/>
          <w:szCs w:val="44"/>
        </w:rPr>
      </w:pPr>
      <w:r>
        <w:rPr>
          <w:rFonts w:ascii="Noto Sans Armenian" w:hAnsi="Noto Sans Armenian"/>
          <w:b/>
          <w:bCs/>
          <w:color w:val="E16173"/>
          <w:sz w:val="44"/>
          <w:szCs w:val="44"/>
        </w:rPr>
        <w:t>R</w:t>
      </w:r>
      <w:r>
        <w:rPr>
          <w:rFonts w:ascii="Noto Sans Armenian" w:hAnsi="Noto Sans Armenian"/>
          <w:b/>
          <w:bCs/>
          <w:color w:val="50938A"/>
          <w:sz w:val="44"/>
          <w:szCs w:val="44"/>
        </w:rPr>
        <w:t xml:space="preserve">ennes - </w:t>
      </w:r>
      <w:r>
        <w:rPr>
          <w:rFonts w:ascii="Noto Sans Armenian" w:hAnsi="Noto Sans Armenian"/>
          <w:b/>
          <w:bCs/>
          <w:color w:val="D62E4E"/>
          <w:sz w:val="44"/>
          <w:szCs w:val="44"/>
        </w:rPr>
        <w:t>M</w:t>
      </w:r>
      <w:r>
        <w:rPr>
          <w:rFonts w:ascii="Noto Sans Armenian" w:hAnsi="Noto Sans Armenian"/>
          <w:b/>
          <w:bCs/>
          <w:color w:val="50938A"/>
          <w:sz w:val="44"/>
          <w:szCs w:val="44"/>
        </w:rPr>
        <w:t xml:space="preserve">onterfil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rFonts w:ascii="Noto Sans Armenian" w:hAnsi="Noto Sans Armenian"/>
          <w:b/>
          <w:bCs/>
          <w:color w:val="50938A"/>
        </w:rPr>
      </w:pPr>
      <w:r>
        <w:rPr>
          <w:rFonts w:ascii="Noto Sans Armenian" w:hAnsi="Noto Sans Armenian"/>
          <w:b/>
          <w:bCs/>
          <w:color w:val="50938A"/>
          <w:sz w:val="36"/>
          <w:szCs w:val="36"/>
        </w:rPr>
        <w:t>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24</w:t>
      </w:r>
      <w:r>
        <w:rPr>
          <w:rFonts w:ascii="Noto Sans Armenian" w:hAnsi="Noto Sans Armenian"/>
          <w:b/>
          <w:bCs/>
          <w:color w:val="50938A"/>
          <w:sz w:val="36"/>
          <w:szCs w:val="36"/>
        </w:rPr>
        <w:t>-20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color w:val="E16173"/>
          <w:sz w:val="36"/>
          <w:szCs w:val="36"/>
        </w:rPr>
      </w:pPr>
      <w:r>
        <w:rPr>
          <w:color w:val="E16173"/>
          <w:sz w:val="36"/>
          <w:szCs w:val="3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color w:val="E16173"/>
          <w:sz w:val="36"/>
          <w:szCs w:val="36"/>
        </w:rPr>
      </w:pPr>
      <w:r>
        <w:rPr>
          <w:color w:val="E16173"/>
          <w:sz w:val="36"/>
          <w:szCs w:val="36"/>
        </w:rPr>
      </w:r>
    </w:p>
    <w:p>
      <w:pPr>
        <w:pStyle w:val="Normal"/>
        <w:bidi w:val="0"/>
        <w:spacing w:before="0" w:after="0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avez des responsabilités en </w:t>
      </w:r>
      <w:r>
        <w:rPr>
          <w:rFonts w:ascii="Times New Roman" w:hAnsi="Times New Roman"/>
          <w:sz w:val="26"/>
          <w:szCs w:val="26"/>
        </w:rPr>
        <w:t>É</w:t>
      </w:r>
      <w:r>
        <w:rPr>
          <w:rFonts w:ascii="Georgia" w:hAnsi="Georgia"/>
          <w:sz w:val="26"/>
          <w:szCs w:val="26"/>
        </w:rPr>
        <w:t>glise qui vous amènent à prendre la parole régulièrement...</w:t>
      </w:r>
    </w:p>
    <w:p>
      <w:pPr>
        <w:pStyle w:val="Normal"/>
        <w:bidi w:val="0"/>
        <w:spacing w:before="0" w:after="0"/>
        <w:ind w:firstLine="708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avez un métier de formateur ou d’enseignant qui fait de la parole l’instrument principal de votre activité professionnelle... </w:t>
      </w:r>
    </w:p>
    <w:p>
      <w:pPr>
        <w:pStyle w:val="Normal"/>
        <w:bidi w:val="0"/>
        <w:spacing w:before="0" w:after="0"/>
        <w:ind w:firstLine="1418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souhaitez réfléchir et vous former à la lecture des </w:t>
      </w:r>
      <w:r>
        <w:rPr>
          <w:rFonts w:ascii="Times New Roman" w:hAnsi="Times New Roman"/>
          <w:sz w:val="26"/>
          <w:szCs w:val="26"/>
        </w:rPr>
        <w:t>É</w:t>
      </w:r>
      <w:r>
        <w:rPr>
          <w:rFonts w:ascii="Georgia" w:hAnsi="Georgia"/>
          <w:sz w:val="26"/>
          <w:szCs w:val="26"/>
        </w:rPr>
        <w:t>critures et à leur compréhension, ainsi qu’à la prédication...</w:t>
      </w:r>
    </w:p>
    <w:p>
      <w:pPr>
        <w:pStyle w:val="Normal"/>
        <w:bidi w:val="0"/>
        <w:spacing w:before="0" w:after="0"/>
        <w:ind w:firstLine="708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seriez heureux d’acquérir quelques éléments d’art oratoire et d’expression...  </w:t>
      </w:r>
    </w:p>
    <w:p>
      <w:pPr>
        <w:pStyle w:val="Normal"/>
        <w:bidi w:val="0"/>
        <w:spacing w:before="0" w:after="120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Vous aimeriez faire une belle expérience d’</w:t>
      </w:r>
      <w:r>
        <w:rPr>
          <w:rFonts w:ascii="Times New Roman" w:hAnsi="Times New Roman"/>
          <w:sz w:val="26"/>
          <w:szCs w:val="26"/>
        </w:rPr>
        <w:t>É</w:t>
      </w:r>
      <w:r>
        <w:rPr>
          <w:rFonts w:ascii="Georgia" w:hAnsi="Georgia"/>
          <w:sz w:val="26"/>
          <w:szCs w:val="26"/>
        </w:rPr>
        <w:t>glise autour de la Parole...</w:t>
      </w:r>
    </w:p>
    <w:p>
      <w:pPr>
        <w:pStyle w:val="Normal"/>
        <w:bidi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L’</w:t>
      </w:r>
      <w:r>
        <w:rPr>
          <w:rFonts w:ascii="Times New Roman" w:hAnsi="Times New Roman"/>
          <w:b/>
          <w:sz w:val="28"/>
          <w:szCs w:val="28"/>
        </w:rPr>
        <w:t>É</w:t>
      </w:r>
      <w:r>
        <w:rPr>
          <w:rFonts w:ascii="Georgia" w:hAnsi="Georgia"/>
          <w:b/>
          <w:sz w:val="28"/>
          <w:szCs w:val="28"/>
        </w:rPr>
        <w:t>cole de la prédication est pour vous !</w:t>
      </w:r>
    </w:p>
    <w:p>
      <w:pPr>
        <w:pStyle w:val="Normal"/>
        <w:bidi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120"/>
        <w:jc w:val="start"/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La formation proposée aborde les aspects théoriques et pratiques de la prédication en Eglise, en tenant compte du sens et des modalités concrètes de toute prise de parole.</w:t>
      </w:r>
    </w:p>
    <w:p>
      <w:pPr>
        <w:pStyle w:val="Normal"/>
        <w:bidi w:val="0"/>
        <w:spacing w:before="60" w:after="0"/>
        <w:jc w:val="center"/>
        <w:rPr>
          <w:sz w:val="24"/>
          <w:szCs w:val="24"/>
        </w:rPr>
      </w:pPr>
      <w:r>
        <w:rPr>
          <w:rFonts w:ascii="Georgia" w:hAnsi="Georgia"/>
          <w:b/>
          <w:bCs/>
          <w:sz w:val="28"/>
          <w:szCs w:val="28"/>
        </w:rPr>
        <w:t xml:space="preserve">Quatre grands week-ends de formation animés par </w:t>
      </w:r>
    </w:p>
    <w:p>
      <w:pPr>
        <w:pStyle w:val="Corps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Mme Danielle Brunon, Mme Dominique Ley, </w:t>
      </w:r>
      <w:r>
        <w:rPr>
          <w:rFonts w:ascii="Georgia" w:hAnsi="Georgia"/>
          <w:sz w:val="24"/>
          <w:szCs w:val="24"/>
        </w:rPr>
        <w:t xml:space="preserve">Fr. Thibaut du Pontavice, </w:t>
      </w:r>
      <w:r>
        <w:rPr>
          <w:rFonts w:ascii="Georgia" w:hAnsi="Georgia"/>
          <w:sz w:val="24"/>
          <w:szCs w:val="24"/>
        </w:rPr>
        <w:t>Sr. Caroline Runacher, Mme Caroline Schrumpf, Fr. Éric T. de Clermont-Tonnerre.</w:t>
      </w:r>
    </w:p>
    <w:p>
      <w:pPr>
        <w:pStyle w:val="Corps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</w:p>
    <w:p>
      <w:pPr>
        <w:pStyle w:val="Corps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Dates</w:t>
      </w:r>
      <w:r>
        <w:rPr>
          <w:rFonts w:ascii="Georgia" w:hAnsi="Georgia"/>
          <w:sz w:val="28"/>
          <w:szCs w:val="28"/>
        </w:rPr>
        <w:t xml:space="preserve"> : </w:t>
      </w:r>
    </w:p>
    <w:p>
      <w:pPr>
        <w:pStyle w:val="Corps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23-24 novembre 2024 : </w:t>
      </w:r>
      <w:r>
        <w:rPr>
          <w:rFonts w:ascii="Georgia" w:hAnsi="Georgia"/>
          <w:b w:val="false"/>
          <w:bCs w:val="false"/>
          <w:sz w:val="26"/>
          <w:szCs w:val="26"/>
        </w:rPr>
        <w:t>Prêcher, une responsabilité partagée en Eglise</w:t>
      </w:r>
    </w:p>
    <w:p>
      <w:pPr>
        <w:pStyle w:val="Corps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11-12 janvier 2025 :  </w:t>
      </w:r>
      <w:r>
        <w:rPr>
          <w:rFonts w:ascii="Georgia" w:hAnsi="Georgia"/>
          <w:b w:val="false"/>
          <w:bCs w:val="false"/>
          <w:sz w:val="26"/>
          <w:szCs w:val="26"/>
        </w:rPr>
        <w:t>La Bible, source de la prédication</w:t>
      </w:r>
    </w:p>
    <w:p>
      <w:pPr>
        <w:pStyle w:val="Corps"/>
        <w:rPr>
          <w:rFonts w:ascii="Georgia" w:hAnsi="Georgia"/>
          <w:b w:val="false"/>
          <w:bCs w:val="false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22-23 mars 2025 :</w:t>
      </w:r>
      <w:r>
        <w:rPr>
          <w:rFonts w:ascii="Georgia" w:hAnsi="Georgia"/>
          <w:b w:val="false"/>
          <w:bCs w:val="false"/>
          <w:sz w:val="28"/>
          <w:szCs w:val="28"/>
        </w:rPr>
        <w:t xml:space="preserve"> </w:t>
      </w:r>
      <w:r>
        <w:rPr>
          <w:rFonts w:ascii="Georgia" w:hAnsi="Georgia"/>
          <w:b w:val="false"/>
          <w:bCs w:val="false"/>
          <w:sz w:val="26"/>
          <w:szCs w:val="26"/>
        </w:rPr>
        <w:t>Ce que parler veut dire</w:t>
      </w:r>
    </w:p>
    <w:p>
      <w:pPr>
        <w:pStyle w:val="Corps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14-15 juin 2025 : </w:t>
      </w:r>
      <w:r>
        <w:rPr>
          <w:rFonts w:ascii="Georgia" w:hAnsi="Georgia"/>
          <w:b w:val="false"/>
          <w:bCs w:val="false"/>
          <w:sz w:val="26"/>
          <w:szCs w:val="26"/>
        </w:rPr>
        <w:t>La prédication, mode d’emploi</w:t>
      </w:r>
    </w:p>
    <w:p>
      <w:pPr>
        <w:pStyle w:val="Corps"/>
        <w:rPr>
          <w:rFonts w:ascii="Georgia" w:hAnsi="Georgia"/>
          <w:b/>
          <w:bCs/>
          <w:sz w:val="28"/>
          <w:szCs w:val="28"/>
        </w:rPr>
      </w:pPr>
      <w:r>
        <w:rPr/>
      </w:r>
    </w:p>
    <w:p>
      <w:pPr>
        <w:pStyle w:val="Corps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Lieu : </w:t>
      </w:r>
      <w:r>
        <w:rPr>
          <w:rFonts w:ascii="Georgia" w:hAnsi="Georgia"/>
          <w:b w:val="false"/>
          <w:bCs w:val="false"/>
          <w:sz w:val="26"/>
          <w:szCs w:val="26"/>
        </w:rPr>
        <w:t>18, La Basse Houssaye  35750 IFFENDIC</w:t>
      </w:r>
    </w:p>
    <w:p>
      <w:pPr>
        <w:pStyle w:val="Corps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</w:r>
    </w:p>
    <w:p>
      <w:pPr>
        <w:pStyle w:val="Corps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Horaires</w:t>
      </w:r>
      <w:r>
        <w:rPr>
          <w:rFonts w:ascii="Georgia" w:hAnsi="Georgia"/>
          <w:sz w:val="28"/>
          <w:szCs w:val="28"/>
        </w:rPr>
        <w:t xml:space="preserve"> : Samedi de 10h00 à 21h30. Dimanche de 9h30 à 15h30</w:t>
      </w:r>
    </w:p>
    <w:p>
      <w:pPr>
        <w:pStyle w:val="Corps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</w:p>
    <w:p>
      <w:pPr>
        <w:pStyle w:val="Corps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Coût</w:t>
      </w:r>
      <w:r>
        <w:rPr>
          <w:rFonts w:ascii="Georgia" w:hAnsi="Georgia"/>
          <w:sz w:val="28"/>
          <w:szCs w:val="28"/>
        </w:rPr>
        <w:t xml:space="preserve"> : </w:t>
      </w:r>
    </w:p>
    <w:p>
      <w:pPr>
        <w:pStyle w:val="Corps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Frais d'inscription : 280 € payables en deux fois (lors des 1er et 3ème sessions))</w:t>
      </w:r>
    </w:p>
    <w:p>
      <w:pPr>
        <w:pStyle w:val="Corps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À cela s'ajoutent pour chacun les frais d'hébergement, de restauration et de déplacements.</w:t>
      </w:r>
    </w:p>
    <w:p>
      <w:pPr>
        <w:pStyle w:val="Corps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</w:p>
    <w:p>
      <w:pPr>
        <w:pStyle w:val="Corps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Renseignements et inscriptions : </w:t>
      </w:r>
      <w:hyperlink r:id="rId3">
        <w:r>
          <w:rPr>
            <w:rStyle w:val="Hyperlink0"/>
            <w:rFonts w:ascii="Georgia" w:hAnsi="Georgia"/>
            <w:b/>
            <w:bCs/>
            <w:sz w:val="28"/>
            <w:szCs w:val="28"/>
            <w:lang w:val="en-US"/>
          </w:rPr>
          <w:t>duchesnefrederic@wanadoo.fr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ou par courrier postal à : Marie-Cécile Duchesne - École la Prédication - 24, rue du 70ème RI, 35500 VITRE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Helvetica">
    <w:altName w:val="Arial"/>
    <w:charset w:val="00" w:characterSet="windows-1252"/>
    <w:family w:val="roman"/>
    <w:pitch w:val="variable"/>
  </w:font>
  <w:font w:name="Reem Kufi">
    <w:charset w:val="00" w:characterSet="windows-1252"/>
    <w:family w:val="roman"/>
    <w:pitch w:val="variable"/>
  </w:font>
  <w:font w:name="Noto Sans Armenian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Hyperlink0">
    <w:name w:val="Hyperlink.0"/>
    <w:basedOn w:val="Hyperlink"/>
    <w:qFormat/>
    <w:rPr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rps">
    <w:name w:val="Corps"/>
    <w:qFormat/>
    <w:pPr>
      <w:widowControl/>
      <w:suppressAutoHyphens w:val="true"/>
      <w:bidi w:val="0"/>
      <w:spacing w:before="0" w:after="0"/>
      <w:jc w:val="start"/>
    </w:pPr>
    <w:rPr>
      <w:rFonts w:ascii="Helvetica" w:hAnsi="Helvetica" w:eastAsia="Arial Unicode MS" w:cs="Arial Unicode MS"/>
      <w:color w:val="000000"/>
      <w:kern w:val="0"/>
      <w:sz w:val="22"/>
      <w:szCs w:val="22"/>
      <w:lang w:val="fr-FR" w:eastAsia="fr-F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uchesnefrederic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LibreOffice/24.2.1.2$Windows_X86_64 LibreOffice_project/db4def46b0453cc22e2d0305797cf981b68ef5ac</Application>
  <AppVersion>15.0000</AppVersion>
  <Pages>1</Pages>
  <Words>264</Words>
  <Characters>1386</Characters>
  <CharactersWithSpaces>1645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2024-06-07T18:59:43Z</dcterms:created>
  <dc:creator/>
  <dc:description/>
  <dc:language>fr-FR</dc:language>
  <cp:lastModifiedBy/>
  <dcterms:modified xsi:type="dcterms:W3CDTF">2024-09-05T20:57:31Z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